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10" w:type="dxa"/>
        <w:tblInd w:w="-52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620"/>
        <w:gridCol w:w="270"/>
        <w:gridCol w:w="7920"/>
      </w:tblGrid>
      <w:tr w:rsidR="00101CBB" w:rsidRPr="0060334C" w14:paraId="2F55BDFD" w14:textId="77777777" w:rsidTr="001D1054">
        <w:trPr>
          <w:trHeight w:val="1734"/>
        </w:trPr>
        <w:tc>
          <w:tcPr>
            <w:tcW w:w="1620" w:type="dxa"/>
          </w:tcPr>
          <w:p w14:paraId="359F8D6D" w14:textId="1BB4CF0D" w:rsidR="00101CBB" w:rsidRPr="00A04DCB" w:rsidRDefault="00161918" w:rsidP="00101CBB">
            <w:pPr>
              <w:pStyle w:val="Heading1"/>
              <w:rPr>
                <w:rFonts w:ascii="Arial Narrow" w:hAnsi="Arial Narrow"/>
                <w:bCs/>
              </w:rPr>
            </w:pPr>
            <w:r>
              <w:rPr>
                <w:rFonts w:ascii="Arial Narrow" w:hAnsi="Arial Narrow"/>
                <w:bCs/>
              </w:rPr>
              <w:t xml:space="preserve">Jul </w:t>
            </w:r>
            <w:r w:rsidR="00B91DC3">
              <w:rPr>
                <w:rFonts w:ascii="Arial Narrow" w:hAnsi="Arial Narrow"/>
                <w:bCs/>
              </w:rPr>
              <w:t>26/27</w:t>
            </w:r>
          </w:p>
          <w:p w14:paraId="4501557B" w14:textId="77777777" w:rsidR="00101CBB" w:rsidRDefault="00101CBB" w:rsidP="00101CBB"/>
          <w:p w14:paraId="5F392314" w14:textId="3BB5F7DC" w:rsidR="00101CBB" w:rsidRPr="00627257" w:rsidRDefault="002236E4" w:rsidP="00101CBB">
            <w:pPr>
              <w:rPr>
                <w:rFonts w:ascii="Arial Narrow" w:hAnsi="Arial Narrow"/>
                <w:bCs/>
                <w:i/>
                <w:sz w:val="22"/>
                <w:szCs w:val="22"/>
              </w:rPr>
            </w:pPr>
            <w:r>
              <w:rPr>
                <w:rFonts w:ascii="Arial Narrow" w:hAnsi="Arial Narrow"/>
                <w:bCs/>
                <w:i/>
                <w:sz w:val="22"/>
                <w:szCs w:val="22"/>
              </w:rPr>
              <w:t>Get Out of Your Head</w:t>
            </w:r>
          </w:p>
          <w:p w14:paraId="0FDD1E2F" w14:textId="77777777" w:rsidR="0001150D" w:rsidRDefault="00161918" w:rsidP="00C467F7">
            <w:pPr>
              <w:rPr>
                <w:rFonts w:ascii="Arial Narrow" w:hAnsi="Arial Narrow"/>
                <w:sz w:val="20"/>
              </w:rPr>
            </w:pPr>
            <w:r>
              <w:rPr>
                <w:rFonts w:ascii="Arial Narrow" w:hAnsi="Arial Narrow"/>
                <w:sz w:val="20"/>
              </w:rPr>
              <w:t xml:space="preserve">By: </w:t>
            </w:r>
            <w:r w:rsidR="002236E4">
              <w:rPr>
                <w:rFonts w:ascii="Arial Narrow" w:hAnsi="Arial Narrow"/>
                <w:sz w:val="20"/>
              </w:rPr>
              <w:t>Jennie Allen</w:t>
            </w:r>
          </w:p>
          <w:p w14:paraId="7413D49A" w14:textId="77777777" w:rsidR="002236E4" w:rsidRDefault="002236E4" w:rsidP="00C467F7">
            <w:pPr>
              <w:rPr>
                <w:rFonts w:ascii="Arial Narrow" w:hAnsi="Arial Narrow"/>
                <w:sz w:val="20"/>
              </w:rPr>
            </w:pPr>
          </w:p>
          <w:p w14:paraId="278C616D" w14:textId="1B694F45" w:rsidR="002236E4" w:rsidRPr="009060B8" w:rsidRDefault="002236E4" w:rsidP="00C467F7">
            <w:pPr>
              <w:rPr>
                <w:rFonts w:ascii="Arial Narrow" w:hAnsi="Arial Narrow"/>
                <w:sz w:val="20"/>
              </w:rPr>
            </w:pPr>
            <w:r>
              <w:rPr>
                <w:rFonts w:ascii="Arial Narrow" w:hAnsi="Arial Narrow"/>
                <w:sz w:val="20"/>
              </w:rPr>
              <w:t>Taking Every Thought Captive</w:t>
            </w:r>
          </w:p>
        </w:tc>
        <w:tc>
          <w:tcPr>
            <w:tcW w:w="270" w:type="dxa"/>
          </w:tcPr>
          <w:p w14:paraId="4F8252F6" w14:textId="77777777" w:rsidR="00101CBB" w:rsidRPr="00DE20FA" w:rsidRDefault="00101CBB" w:rsidP="0066318A">
            <w:pPr>
              <w:rPr>
                <w:rFonts w:ascii="Arial Narrow" w:hAnsi="Arial Narrow"/>
                <w:sz w:val="28"/>
              </w:rPr>
            </w:pPr>
          </w:p>
        </w:tc>
        <w:tc>
          <w:tcPr>
            <w:tcW w:w="7920" w:type="dxa"/>
          </w:tcPr>
          <w:p w14:paraId="2ECE0F1F" w14:textId="57049866" w:rsidR="001162E2" w:rsidRPr="00F67038" w:rsidRDefault="00F67038" w:rsidP="00F67038">
            <w:pPr>
              <w:pBdr>
                <w:top w:val="nil"/>
                <w:left w:val="nil"/>
                <w:bottom w:val="nil"/>
                <w:right w:val="nil"/>
                <w:between w:val="nil"/>
              </w:pBdr>
              <w:tabs>
                <w:tab w:val="center" w:pos="4320"/>
                <w:tab w:val="right" w:pos="8640"/>
              </w:tabs>
              <w:spacing w:line="360" w:lineRule="auto"/>
              <w:rPr>
                <w:rFonts w:ascii="Arial Narrow" w:eastAsia="Arial Narrow" w:hAnsi="Arial Narrow" w:cs="Arial Narrow"/>
                <w:color w:val="000000"/>
              </w:rPr>
            </w:pPr>
            <w:r>
              <w:rPr>
                <w:rFonts w:ascii="Arial Narrow" w:hAnsi="Arial Narrow"/>
              </w:rPr>
              <w:t xml:space="preserve">The Apostle Paul commands us to take every thought captive. But what does that look like in our fast-paced world? </w:t>
            </w:r>
            <w:r>
              <w:rPr>
                <w:rFonts w:ascii="Arial Narrow" w:hAnsi="Arial Narrow" w:cs="Arial"/>
              </w:rPr>
              <w:t xml:space="preserve">Next on Living on the Edge, Chip Ingram turns the mic over to guest teacher Jennie Allen for her series, </w:t>
            </w:r>
            <w:r w:rsidRPr="00355A71">
              <w:rPr>
                <w:rFonts w:ascii="Arial Narrow" w:hAnsi="Arial Narrow" w:cs="Arial"/>
                <w:i/>
                <w:iCs/>
                <w:u w:val="single"/>
              </w:rPr>
              <w:t>Get Out of Your Head</w:t>
            </w:r>
            <w:r>
              <w:rPr>
                <w:rFonts w:ascii="Arial Narrow" w:hAnsi="Arial Narrow" w:cs="Arial"/>
              </w:rPr>
              <w:t xml:space="preserve">. Don’t miss </w:t>
            </w:r>
            <w:r>
              <w:rPr>
                <w:rFonts w:ascii="Arial Narrow" w:hAnsi="Arial Narrow"/>
              </w:rPr>
              <w:t xml:space="preserve">how we can guard our minds against toxic thinking. </w:t>
            </w:r>
            <w:r>
              <w:rPr>
                <w:rFonts w:ascii="Arial Narrow" w:hAnsi="Arial Narrow"/>
                <w:color w:val="000000"/>
              </w:rPr>
              <w:t xml:space="preserve">That’s coming up on </w:t>
            </w:r>
            <w:r>
              <w:rPr>
                <w:rFonts w:ascii="Arial Narrow" w:hAnsi="Arial Narrow" w:cs="Arial"/>
              </w:rPr>
              <w:t xml:space="preserve">Living on the Edge with Chip Ingram… </w:t>
            </w:r>
          </w:p>
          <w:p w14:paraId="55B58254" w14:textId="6D1A8E32" w:rsidR="00CA1010" w:rsidRPr="007E12B1" w:rsidRDefault="00CA1010" w:rsidP="00963B93">
            <w:pPr>
              <w:spacing w:line="360" w:lineRule="auto"/>
              <w:rPr>
                <w:rFonts w:ascii="Arial Narrow" w:hAnsi="Arial Narrow"/>
              </w:rPr>
            </w:pPr>
          </w:p>
        </w:tc>
      </w:tr>
      <w:tr w:rsidR="00F322AA" w:rsidRPr="0060334C" w14:paraId="7FAD43E7" w14:textId="77777777" w:rsidTr="001D1054">
        <w:trPr>
          <w:trHeight w:val="1734"/>
        </w:trPr>
        <w:tc>
          <w:tcPr>
            <w:tcW w:w="1620" w:type="dxa"/>
          </w:tcPr>
          <w:p w14:paraId="7B0EE151" w14:textId="65828D73" w:rsidR="00B91DC3" w:rsidRPr="00A04DCB" w:rsidRDefault="00B91DC3" w:rsidP="00B91DC3">
            <w:pPr>
              <w:pStyle w:val="Heading1"/>
              <w:rPr>
                <w:rFonts w:ascii="Arial Narrow" w:hAnsi="Arial Narrow"/>
                <w:bCs/>
              </w:rPr>
            </w:pPr>
            <w:r>
              <w:rPr>
                <w:rFonts w:ascii="Arial Narrow" w:hAnsi="Arial Narrow"/>
                <w:bCs/>
              </w:rPr>
              <w:t>Aug 2/3</w:t>
            </w:r>
          </w:p>
          <w:p w14:paraId="2C9DA2F1" w14:textId="77777777" w:rsidR="00F322AA" w:rsidRDefault="00F322AA" w:rsidP="00F322AA"/>
          <w:p w14:paraId="0E6DBA70" w14:textId="33FDE8B1" w:rsidR="00F322AA" w:rsidRPr="002236E4" w:rsidRDefault="002236E4" w:rsidP="002236E4">
            <w:pPr>
              <w:rPr>
                <w:rFonts w:ascii="Arial Narrow" w:hAnsi="Arial Narrow"/>
                <w:bCs/>
                <w:i/>
                <w:sz w:val="22"/>
                <w:szCs w:val="22"/>
              </w:rPr>
            </w:pPr>
            <w:r>
              <w:rPr>
                <w:rFonts w:ascii="Arial Narrow" w:hAnsi="Arial Narrow"/>
                <w:bCs/>
                <w:i/>
                <w:sz w:val="22"/>
                <w:szCs w:val="22"/>
              </w:rPr>
              <w:t>Why You Need a Small Group</w:t>
            </w:r>
          </w:p>
        </w:tc>
        <w:tc>
          <w:tcPr>
            <w:tcW w:w="270" w:type="dxa"/>
          </w:tcPr>
          <w:p w14:paraId="22961E93" w14:textId="77777777" w:rsidR="00F322AA" w:rsidRPr="00DE20FA" w:rsidRDefault="00F322AA" w:rsidP="00F322AA">
            <w:pPr>
              <w:rPr>
                <w:rFonts w:ascii="Arial Narrow" w:hAnsi="Arial Narrow"/>
                <w:sz w:val="28"/>
              </w:rPr>
            </w:pPr>
          </w:p>
        </w:tc>
        <w:tc>
          <w:tcPr>
            <w:tcW w:w="7920" w:type="dxa"/>
          </w:tcPr>
          <w:p w14:paraId="4C0DA4C8" w14:textId="4C6EC53D" w:rsidR="00CA1010" w:rsidRDefault="00542DED" w:rsidP="00963B93">
            <w:pPr>
              <w:spacing w:line="360" w:lineRule="auto"/>
            </w:pPr>
            <w:r w:rsidRPr="00B30466">
              <w:rPr>
                <w:rFonts w:ascii="Arial Narrow" w:hAnsi="Arial Narrow"/>
              </w:rPr>
              <w:t>Do you attend church every Sunday, read your Bible regularly, even volunteer on occasion</w:t>
            </w:r>
            <w:r>
              <w:rPr>
                <w:rFonts w:ascii="Arial Narrow" w:hAnsi="Arial Narrow"/>
              </w:rPr>
              <w:t xml:space="preserve"> -</w:t>
            </w:r>
            <w:r w:rsidRPr="00B30466">
              <w:rPr>
                <w:rFonts w:ascii="Arial Narrow" w:hAnsi="Arial Narrow"/>
              </w:rPr>
              <w:t xml:space="preserve"> yet still feel spiritually empty?</w:t>
            </w:r>
            <w:r>
              <w:rPr>
                <w:rFonts w:ascii="Arial Narrow" w:hAnsi="Arial Narrow"/>
              </w:rPr>
              <w:t xml:space="preserve"> Well next on Living on the Edge, Chip Ingram gives</w:t>
            </w:r>
            <w:r w:rsidRPr="00B30466">
              <w:rPr>
                <w:rFonts w:ascii="Arial Narrow" w:hAnsi="Arial Narrow"/>
              </w:rPr>
              <w:t xml:space="preserve"> a compelling challenge to those wrestling with that – </w:t>
            </w:r>
            <w:r w:rsidRPr="00B30466">
              <w:rPr>
                <w:rStyle w:val="Emphasis"/>
                <w:rFonts w:ascii="Arial Narrow" w:hAnsi="Arial Narrow"/>
                <w:color w:val="0E101A"/>
              </w:rPr>
              <w:t>you need community</w:t>
            </w:r>
            <w:r w:rsidRPr="00B30466">
              <w:rPr>
                <w:rFonts w:ascii="Arial Narrow" w:hAnsi="Arial Narrow"/>
              </w:rPr>
              <w:t>.</w:t>
            </w:r>
            <w:r>
              <w:rPr>
                <w:rFonts w:ascii="Arial Narrow" w:hAnsi="Arial Narrow"/>
              </w:rPr>
              <w:t xml:space="preserve"> Discover why joining a small group can cause your faith to grow like never before! Don’t miss Living on the Edge…  </w:t>
            </w:r>
          </w:p>
          <w:p w14:paraId="20446DC0" w14:textId="577C0661" w:rsidR="00CA1010" w:rsidRPr="00630024" w:rsidRDefault="00CA1010" w:rsidP="00963B93">
            <w:pPr>
              <w:spacing w:line="360" w:lineRule="auto"/>
            </w:pPr>
          </w:p>
        </w:tc>
      </w:tr>
      <w:tr w:rsidR="00161918" w:rsidRPr="0060334C" w14:paraId="47D90B49" w14:textId="77777777" w:rsidTr="001D1054">
        <w:trPr>
          <w:trHeight w:val="1734"/>
        </w:trPr>
        <w:tc>
          <w:tcPr>
            <w:tcW w:w="1620" w:type="dxa"/>
          </w:tcPr>
          <w:p w14:paraId="392522E5" w14:textId="30F1A322" w:rsidR="00B91DC3" w:rsidRPr="00A04DCB" w:rsidRDefault="00B91DC3" w:rsidP="00B91DC3">
            <w:pPr>
              <w:pStyle w:val="Heading1"/>
              <w:rPr>
                <w:rFonts w:ascii="Arial Narrow" w:hAnsi="Arial Narrow"/>
                <w:bCs/>
              </w:rPr>
            </w:pPr>
            <w:r>
              <w:rPr>
                <w:rFonts w:ascii="Arial Narrow" w:hAnsi="Arial Narrow"/>
                <w:bCs/>
              </w:rPr>
              <w:t xml:space="preserve">Aug </w:t>
            </w:r>
            <w:r>
              <w:rPr>
                <w:rFonts w:ascii="Arial Narrow" w:hAnsi="Arial Narrow"/>
                <w:bCs/>
              </w:rPr>
              <w:t>9/10</w:t>
            </w:r>
          </w:p>
          <w:p w14:paraId="6A0ACB2C" w14:textId="77777777" w:rsidR="00161918" w:rsidRDefault="00161918" w:rsidP="00161918"/>
          <w:p w14:paraId="0FFE5B76" w14:textId="71710288" w:rsidR="00161918" w:rsidRPr="00627257" w:rsidRDefault="002236E4" w:rsidP="00161918">
            <w:pPr>
              <w:rPr>
                <w:rFonts w:ascii="Arial Narrow" w:hAnsi="Arial Narrow"/>
                <w:bCs/>
                <w:i/>
                <w:sz w:val="22"/>
                <w:szCs w:val="22"/>
              </w:rPr>
            </w:pPr>
            <w:r>
              <w:rPr>
                <w:rFonts w:ascii="Arial Narrow" w:hAnsi="Arial Narrow"/>
                <w:bCs/>
                <w:i/>
                <w:sz w:val="22"/>
                <w:szCs w:val="22"/>
              </w:rPr>
              <w:t>Balancing Life’s Demands</w:t>
            </w:r>
          </w:p>
          <w:p w14:paraId="044C5577" w14:textId="77777777" w:rsidR="00161918" w:rsidRDefault="00161918" w:rsidP="00161918">
            <w:pPr>
              <w:rPr>
                <w:rFonts w:ascii="Arial Narrow" w:hAnsi="Arial Narrow"/>
                <w:sz w:val="20"/>
              </w:rPr>
            </w:pPr>
          </w:p>
          <w:p w14:paraId="2D503E2E" w14:textId="2488E045" w:rsidR="00161918" w:rsidRPr="002236E4" w:rsidRDefault="002236E4" w:rsidP="00161918">
            <w:pPr>
              <w:pStyle w:val="Heading1"/>
              <w:rPr>
                <w:rFonts w:ascii="Arial Narrow" w:hAnsi="Arial Narrow"/>
                <w:sz w:val="20"/>
              </w:rPr>
            </w:pPr>
            <w:r>
              <w:rPr>
                <w:rFonts w:ascii="Arial Narrow" w:hAnsi="Arial Narrow"/>
                <w:sz w:val="20"/>
              </w:rPr>
              <w:t>The Peace and Power of a Prioritized Life</w:t>
            </w:r>
            <w:r w:rsidR="00161918">
              <w:rPr>
                <w:rFonts w:ascii="Arial Narrow" w:hAnsi="Arial Narrow"/>
                <w:sz w:val="20"/>
              </w:rPr>
              <w:t>,</w:t>
            </w:r>
            <w:r>
              <w:rPr>
                <w:rFonts w:ascii="Arial Narrow" w:hAnsi="Arial Narrow"/>
                <w:sz w:val="20"/>
              </w:rPr>
              <w:t xml:space="preserve"> </w:t>
            </w:r>
            <w:r w:rsidR="00161918">
              <w:rPr>
                <w:rFonts w:ascii="Arial Narrow" w:hAnsi="Arial Narrow"/>
                <w:sz w:val="20"/>
              </w:rPr>
              <w:t>Part 1</w:t>
            </w:r>
          </w:p>
        </w:tc>
        <w:tc>
          <w:tcPr>
            <w:tcW w:w="270" w:type="dxa"/>
          </w:tcPr>
          <w:p w14:paraId="7A6E2A06" w14:textId="77777777" w:rsidR="00161918" w:rsidRPr="00DE20FA" w:rsidRDefault="00161918" w:rsidP="00161918">
            <w:pPr>
              <w:rPr>
                <w:rFonts w:ascii="Arial Narrow" w:hAnsi="Arial Narrow"/>
                <w:sz w:val="28"/>
              </w:rPr>
            </w:pPr>
          </w:p>
        </w:tc>
        <w:tc>
          <w:tcPr>
            <w:tcW w:w="7920" w:type="dxa"/>
          </w:tcPr>
          <w:p w14:paraId="4E2A49D3" w14:textId="55021865" w:rsidR="00161918" w:rsidRPr="007E598E" w:rsidRDefault="007E598E" w:rsidP="007E598E">
            <w:pPr>
              <w:pStyle w:val="Header"/>
              <w:tabs>
                <w:tab w:val="clear" w:pos="4320"/>
                <w:tab w:val="clear" w:pos="8640"/>
              </w:tabs>
              <w:spacing w:line="360" w:lineRule="auto"/>
              <w:rPr>
                <w:rFonts w:ascii="Arial Narrow" w:hAnsi="Arial Narrow"/>
                <w:color w:val="000000"/>
              </w:rPr>
            </w:pPr>
            <w:r w:rsidRPr="00B27D22">
              <w:rPr>
                <w:rFonts w:ascii="Arial Narrow" w:hAnsi="Arial Narrow"/>
              </w:rPr>
              <w:t xml:space="preserve">Do you want this </w:t>
            </w:r>
            <w:r>
              <w:rPr>
                <w:rFonts w:ascii="Arial Narrow" w:hAnsi="Arial Narrow"/>
              </w:rPr>
              <w:t>next season of life to be your best</w:t>
            </w:r>
            <w:r w:rsidRPr="00B27D22">
              <w:rPr>
                <w:rFonts w:ascii="Arial Narrow" w:hAnsi="Arial Narrow"/>
              </w:rPr>
              <w:t>? Next on Living on the Edge</w:t>
            </w:r>
            <w:r>
              <w:rPr>
                <w:rFonts w:ascii="Arial Narrow" w:hAnsi="Arial Narrow"/>
              </w:rPr>
              <w:t xml:space="preserve">, </w:t>
            </w:r>
            <w:r w:rsidRPr="00B27D22">
              <w:rPr>
                <w:rFonts w:ascii="Arial Narrow" w:hAnsi="Arial Narrow"/>
              </w:rPr>
              <w:t>Chip Ingram</w:t>
            </w:r>
            <w:r>
              <w:rPr>
                <w:rFonts w:ascii="Arial Narrow" w:hAnsi="Arial Narrow"/>
              </w:rPr>
              <w:t xml:space="preserve"> </w:t>
            </w:r>
            <w:r w:rsidRPr="00B27D22">
              <w:rPr>
                <w:rFonts w:ascii="Arial Narrow" w:hAnsi="Arial Narrow"/>
              </w:rPr>
              <w:t>begins his series, </w:t>
            </w:r>
            <w:r w:rsidRPr="00B27D22">
              <w:rPr>
                <w:rStyle w:val="Emphasis"/>
                <w:rFonts w:ascii="Arial Narrow" w:hAnsi="Arial Narrow"/>
                <w:color w:val="0E101A"/>
                <w:u w:val="single"/>
              </w:rPr>
              <w:t>Balancing Life’s Demands</w:t>
            </w:r>
            <w:r w:rsidRPr="00B27D22">
              <w:rPr>
                <w:rFonts w:ascii="Arial Narrow" w:hAnsi="Arial Narrow"/>
              </w:rPr>
              <w:t xml:space="preserve">. </w:t>
            </w:r>
            <w:r>
              <w:rPr>
                <w:rFonts w:ascii="Arial Narrow" w:hAnsi="Arial Narrow"/>
              </w:rPr>
              <w:t xml:space="preserve">Join us as Chip has a word to the overwhelmed, overscheduled and stressed out. </w:t>
            </w:r>
            <w:r w:rsidRPr="00B27D22">
              <w:rPr>
                <w:rFonts w:ascii="Arial Narrow" w:hAnsi="Arial Narrow"/>
              </w:rPr>
              <w:t xml:space="preserve">Discover how to pause, reboot, and refocus your life on what truly matters. </w:t>
            </w:r>
            <w:r>
              <w:rPr>
                <w:rFonts w:ascii="Arial Narrow" w:hAnsi="Arial Narrow"/>
              </w:rPr>
              <w:t xml:space="preserve">That’s coming up on </w:t>
            </w:r>
            <w:r w:rsidRPr="00B27D22">
              <w:rPr>
                <w:rFonts w:ascii="Arial Narrow" w:hAnsi="Arial Narrow"/>
              </w:rPr>
              <w:t>Living on the Edge with Chip Ingram…. </w:t>
            </w:r>
          </w:p>
          <w:p w14:paraId="6F4F14AC" w14:textId="77777777" w:rsidR="00161918" w:rsidRDefault="00161918" w:rsidP="00161918">
            <w:pPr>
              <w:pStyle w:val="Header"/>
              <w:tabs>
                <w:tab w:val="clear" w:pos="4320"/>
                <w:tab w:val="clear" w:pos="8640"/>
              </w:tabs>
              <w:spacing w:line="360" w:lineRule="auto"/>
              <w:rPr>
                <w:rFonts w:ascii="Arial Narrow" w:hAnsi="Arial Narrow" w:cs="Arial"/>
              </w:rPr>
            </w:pPr>
          </w:p>
        </w:tc>
      </w:tr>
      <w:tr w:rsidR="00B91DC3" w:rsidRPr="0060334C" w14:paraId="226E6B9A" w14:textId="77777777" w:rsidTr="001D1054">
        <w:trPr>
          <w:trHeight w:val="1734"/>
        </w:trPr>
        <w:tc>
          <w:tcPr>
            <w:tcW w:w="1620" w:type="dxa"/>
          </w:tcPr>
          <w:p w14:paraId="2A2AF57A" w14:textId="557DA27E" w:rsidR="00B91DC3" w:rsidRPr="00A04DCB" w:rsidRDefault="00B91DC3" w:rsidP="00B91DC3">
            <w:pPr>
              <w:pStyle w:val="Heading1"/>
              <w:rPr>
                <w:rFonts w:ascii="Arial Narrow" w:hAnsi="Arial Narrow"/>
                <w:bCs/>
              </w:rPr>
            </w:pPr>
            <w:r>
              <w:rPr>
                <w:rFonts w:ascii="Arial Narrow" w:hAnsi="Arial Narrow"/>
                <w:bCs/>
              </w:rPr>
              <w:t xml:space="preserve">Aug </w:t>
            </w:r>
            <w:r>
              <w:rPr>
                <w:rFonts w:ascii="Arial Narrow" w:hAnsi="Arial Narrow"/>
                <w:bCs/>
              </w:rPr>
              <w:t>16/17</w:t>
            </w:r>
          </w:p>
          <w:p w14:paraId="4D181213" w14:textId="77777777" w:rsidR="00B91DC3" w:rsidRDefault="00B91DC3" w:rsidP="00B91DC3"/>
          <w:p w14:paraId="1B5CF911" w14:textId="77777777" w:rsidR="002236E4" w:rsidRPr="00627257" w:rsidRDefault="002236E4" w:rsidP="002236E4">
            <w:pPr>
              <w:rPr>
                <w:rFonts w:ascii="Arial Narrow" w:hAnsi="Arial Narrow"/>
                <w:bCs/>
                <w:i/>
                <w:sz w:val="22"/>
                <w:szCs w:val="22"/>
              </w:rPr>
            </w:pPr>
            <w:r>
              <w:rPr>
                <w:rFonts w:ascii="Arial Narrow" w:hAnsi="Arial Narrow"/>
                <w:bCs/>
                <w:i/>
                <w:sz w:val="22"/>
                <w:szCs w:val="22"/>
              </w:rPr>
              <w:t>Balancing Life’s Demands</w:t>
            </w:r>
          </w:p>
          <w:p w14:paraId="019E1E00" w14:textId="77777777" w:rsidR="00B91DC3" w:rsidRDefault="00B91DC3" w:rsidP="00B91DC3">
            <w:pPr>
              <w:rPr>
                <w:rFonts w:ascii="Arial Narrow" w:hAnsi="Arial Narrow"/>
                <w:sz w:val="20"/>
              </w:rPr>
            </w:pPr>
          </w:p>
          <w:p w14:paraId="2480DF41" w14:textId="008AC7E3" w:rsidR="00B91DC3" w:rsidRPr="002236E4" w:rsidRDefault="002236E4" w:rsidP="00B91DC3">
            <w:pPr>
              <w:pStyle w:val="Heading1"/>
              <w:rPr>
                <w:rFonts w:ascii="Arial Narrow" w:hAnsi="Arial Narrow"/>
                <w:sz w:val="20"/>
              </w:rPr>
            </w:pPr>
            <w:r>
              <w:rPr>
                <w:rFonts w:ascii="Arial Narrow" w:hAnsi="Arial Narrow"/>
                <w:sz w:val="20"/>
              </w:rPr>
              <w:t>How to Keep First Things First</w:t>
            </w:r>
            <w:r w:rsidR="00B91DC3">
              <w:rPr>
                <w:rFonts w:ascii="Arial Narrow" w:hAnsi="Arial Narrow"/>
                <w:sz w:val="20"/>
              </w:rPr>
              <w:t xml:space="preserve">, Part </w:t>
            </w:r>
            <w:r>
              <w:rPr>
                <w:rFonts w:ascii="Arial Narrow" w:hAnsi="Arial Narrow"/>
                <w:sz w:val="20"/>
              </w:rPr>
              <w:t>2</w:t>
            </w:r>
          </w:p>
        </w:tc>
        <w:tc>
          <w:tcPr>
            <w:tcW w:w="270" w:type="dxa"/>
          </w:tcPr>
          <w:p w14:paraId="7F018D09" w14:textId="77777777" w:rsidR="00B91DC3" w:rsidRPr="00DE20FA" w:rsidRDefault="00B91DC3" w:rsidP="00161918">
            <w:pPr>
              <w:rPr>
                <w:rFonts w:ascii="Arial Narrow" w:hAnsi="Arial Narrow"/>
                <w:sz w:val="28"/>
              </w:rPr>
            </w:pPr>
          </w:p>
        </w:tc>
        <w:tc>
          <w:tcPr>
            <w:tcW w:w="7920" w:type="dxa"/>
          </w:tcPr>
          <w:p w14:paraId="7CD6F145" w14:textId="77777777" w:rsidR="00B91DC3" w:rsidRDefault="007E598E" w:rsidP="007E598E">
            <w:pPr>
              <w:pStyle w:val="Header"/>
              <w:spacing w:line="360" w:lineRule="auto"/>
              <w:rPr>
                <w:rFonts w:ascii="Arial Narrow" w:hAnsi="Arial Narrow"/>
              </w:rPr>
            </w:pPr>
            <w:r w:rsidRPr="00874BF4">
              <w:rPr>
                <w:rFonts w:ascii="Arial Narrow" w:hAnsi="Arial Narrow"/>
              </w:rPr>
              <w:t>Sin is like an enticing piece of bait that we fall for before we realize the hook has been set. So, how do we avoid doing things we know we should do but do anyway? Next on Living on the Edge, Chip Ingram unpacks the steps we can take to avoid temptation altogether and keep the first things first. That’s coming up on Living on the Edge…</w:t>
            </w:r>
          </w:p>
          <w:p w14:paraId="798C9CF5" w14:textId="50919A3D" w:rsidR="007E598E" w:rsidRPr="007E598E" w:rsidRDefault="007E598E" w:rsidP="007E598E">
            <w:pPr>
              <w:pStyle w:val="Header"/>
              <w:spacing w:line="360" w:lineRule="auto"/>
              <w:rPr>
                <w:rFonts w:ascii="Arial Narrow" w:hAnsi="Arial Narrow"/>
                <w:color w:val="000000"/>
              </w:rPr>
            </w:pPr>
            <w:bookmarkStart w:id="0" w:name="_GoBack"/>
            <w:bookmarkEnd w:id="0"/>
          </w:p>
        </w:tc>
      </w:tr>
    </w:tbl>
    <w:p w14:paraId="176F0E98" w14:textId="77777777" w:rsidR="00A72B55" w:rsidRDefault="00A72B55" w:rsidP="00A72B55"/>
    <w:sectPr w:rsidR="00A72B55" w:rsidSect="00A72B55">
      <w:headerReference w:type="default" r:id="rId6"/>
      <w:footerReference w:type="default" r:id="rId7"/>
      <w:pgSz w:w="12240" w:h="15840"/>
      <w:pgMar w:top="720" w:right="1800" w:bottom="72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0D5011" w14:textId="77777777" w:rsidR="00B43F5E" w:rsidRDefault="00B43F5E">
      <w:r>
        <w:separator/>
      </w:r>
    </w:p>
  </w:endnote>
  <w:endnote w:type="continuationSeparator" w:id="0">
    <w:p w14:paraId="3A7E5270" w14:textId="77777777" w:rsidR="00B43F5E" w:rsidRDefault="00B43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Lucida Grande">
    <w:charset w:val="00"/>
    <w:family w:val="swiss"/>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15171" w14:textId="1D9EFDC0" w:rsidR="00E6226C" w:rsidRPr="00E6226C" w:rsidRDefault="00E6226C" w:rsidP="00E6226C">
    <w:pPr>
      <w:pStyle w:val="Footer"/>
      <w:jc w:val="right"/>
      <w:rPr>
        <w:color w:val="000000" w:themeColor="text1"/>
      </w:rPr>
    </w:pPr>
    <w:r w:rsidRPr="00E6226C">
      <w:rPr>
        <w:color w:val="000000" w:themeColor="text1"/>
      </w:rPr>
      <w:t xml:space="preserve">Page </w:t>
    </w:r>
    <w:r w:rsidRPr="00E6226C">
      <w:rPr>
        <w:color w:val="000000" w:themeColor="text1"/>
      </w:rPr>
      <w:fldChar w:fldCharType="begin"/>
    </w:r>
    <w:r w:rsidRPr="00E6226C">
      <w:rPr>
        <w:color w:val="000000" w:themeColor="text1"/>
      </w:rPr>
      <w:instrText xml:space="preserve"> PAGE  \* Arabic  \* MERGEFORMAT </w:instrText>
    </w:r>
    <w:r w:rsidRPr="00E6226C">
      <w:rPr>
        <w:color w:val="000000" w:themeColor="text1"/>
      </w:rPr>
      <w:fldChar w:fldCharType="separate"/>
    </w:r>
    <w:r w:rsidR="00F506A6">
      <w:rPr>
        <w:noProof/>
        <w:color w:val="000000" w:themeColor="text1"/>
      </w:rPr>
      <w:t>1</w:t>
    </w:r>
    <w:r w:rsidRPr="00E6226C">
      <w:rPr>
        <w:color w:val="000000" w:themeColor="text1"/>
      </w:rPr>
      <w:fldChar w:fldCharType="end"/>
    </w:r>
    <w:r w:rsidRPr="00E6226C">
      <w:rPr>
        <w:color w:val="000000" w:themeColor="text1"/>
      </w:rPr>
      <w:t xml:space="preserve"> of </w:t>
    </w:r>
    <w:r w:rsidRPr="00E6226C">
      <w:rPr>
        <w:color w:val="000000" w:themeColor="text1"/>
      </w:rPr>
      <w:fldChar w:fldCharType="begin"/>
    </w:r>
    <w:r w:rsidRPr="00E6226C">
      <w:rPr>
        <w:color w:val="000000" w:themeColor="text1"/>
      </w:rPr>
      <w:instrText xml:space="preserve"> NUMPAGES  \* Arabic  \* MERGEFORMAT </w:instrText>
    </w:r>
    <w:r w:rsidRPr="00E6226C">
      <w:rPr>
        <w:color w:val="000000" w:themeColor="text1"/>
      </w:rPr>
      <w:fldChar w:fldCharType="separate"/>
    </w:r>
    <w:r w:rsidR="00F506A6">
      <w:rPr>
        <w:noProof/>
        <w:color w:val="000000" w:themeColor="text1"/>
      </w:rPr>
      <w:t>1</w:t>
    </w:r>
    <w:r w:rsidRPr="00E6226C">
      <w:rPr>
        <w:color w:val="000000" w:themeColor="text1"/>
      </w:rPr>
      <w:fldChar w:fldCharType="end"/>
    </w:r>
  </w:p>
  <w:p w14:paraId="005D3EE6" w14:textId="77777777" w:rsidR="00E6226C" w:rsidRDefault="00E622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AB3C69" w14:textId="77777777" w:rsidR="00B43F5E" w:rsidRDefault="00B43F5E">
      <w:r>
        <w:separator/>
      </w:r>
    </w:p>
  </w:footnote>
  <w:footnote w:type="continuationSeparator" w:id="0">
    <w:p w14:paraId="4F064B7E" w14:textId="77777777" w:rsidR="00B43F5E" w:rsidRDefault="00B43F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0AEDD" w14:textId="77777777" w:rsidR="001F557E" w:rsidRDefault="001F557E">
    <w:pPr>
      <w:pStyle w:val="Header"/>
      <w:rPr>
        <w:rFonts w:ascii="Agency FB" w:hAnsi="Agency FB"/>
        <w:sz w:val="32"/>
      </w:rPr>
    </w:pPr>
  </w:p>
  <w:tbl>
    <w:tblPr>
      <w:tblW w:w="981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5040"/>
      <w:gridCol w:w="2250"/>
    </w:tblGrid>
    <w:tr w:rsidR="00DC1811" w14:paraId="7389704A" w14:textId="77777777" w:rsidTr="003E2391">
      <w:trPr>
        <w:trHeight w:val="930"/>
      </w:trPr>
      <w:tc>
        <w:tcPr>
          <w:tcW w:w="2520" w:type="dxa"/>
          <w:vMerge w:val="restart"/>
          <w:vAlign w:val="center"/>
        </w:tcPr>
        <w:p w14:paraId="1971CB7E" w14:textId="3CB5BA6B" w:rsidR="00B211D1" w:rsidRPr="00B211D1" w:rsidRDefault="00B211D1" w:rsidP="00B211D1">
          <w:pPr>
            <w:pStyle w:val="Header"/>
            <w:tabs>
              <w:tab w:val="clear" w:pos="4320"/>
              <w:tab w:val="clear" w:pos="8640"/>
              <w:tab w:val="center" w:pos="4050"/>
              <w:tab w:val="right" w:pos="9270"/>
            </w:tabs>
            <w:spacing w:after="240"/>
            <w:jc w:val="center"/>
            <w:rPr>
              <w:rFonts w:ascii="Arial Narrow" w:hAnsi="Arial Narrow"/>
              <w:b/>
              <w:bCs/>
              <w:sz w:val="28"/>
              <w:szCs w:val="28"/>
            </w:rPr>
          </w:pPr>
          <w:r w:rsidRPr="00B211D1">
            <w:rPr>
              <w:rFonts w:ascii="Arial Narrow" w:hAnsi="Arial Narrow"/>
              <w:b/>
              <w:bCs/>
              <w:sz w:val="28"/>
              <w:szCs w:val="28"/>
            </w:rPr>
            <w:t>Weekend:</w:t>
          </w:r>
        </w:p>
        <w:p w14:paraId="3BE4C2B9" w14:textId="313E3A15" w:rsidR="00A1482E" w:rsidRPr="00B211D1" w:rsidRDefault="00B211D1" w:rsidP="00A22AA0">
          <w:pPr>
            <w:pStyle w:val="Header"/>
            <w:tabs>
              <w:tab w:val="clear" w:pos="4320"/>
              <w:tab w:val="clear" w:pos="8640"/>
              <w:tab w:val="center" w:pos="4050"/>
              <w:tab w:val="right" w:pos="9270"/>
            </w:tabs>
            <w:jc w:val="center"/>
            <w:rPr>
              <w:rFonts w:ascii="Arial Narrow" w:hAnsi="Arial Narrow"/>
              <w:b/>
              <w:bCs/>
              <w:color w:val="0070C0"/>
              <w:sz w:val="28"/>
              <w:szCs w:val="28"/>
            </w:rPr>
          </w:pPr>
          <w:r w:rsidRPr="00B211D1">
            <w:rPr>
              <w:rFonts w:ascii="Arial Narrow" w:hAnsi="Arial Narrow"/>
              <w:b/>
              <w:bCs/>
              <w:color w:val="0070C0"/>
              <w:sz w:val="28"/>
              <w:szCs w:val="28"/>
            </w:rPr>
            <w:t>Highlight from the week</w:t>
          </w:r>
        </w:p>
      </w:tc>
      <w:tc>
        <w:tcPr>
          <w:tcW w:w="5040" w:type="dxa"/>
          <w:vAlign w:val="center"/>
        </w:tcPr>
        <w:p w14:paraId="520F0FBE" w14:textId="77777777" w:rsidR="00DC1811" w:rsidRPr="006A1C88" w:rsidRDefault="00DC1811" w:rsidP="00DC1811">
          <w:pPr>
            <w:pStyle w:val="Header"/>
            <w:jc w:val="center"/>
            <w:rPr>
              <w:rFonts w:ascii="Arial Narrow" w:hAnsi="Arial Narrow"/>
            </w:rPr>
          </w:pPr>
          <w:r>
            <w:rPr>
              <w:rFonts w:ascii="Arial Narrow" w:hAnsi="Arial Narrow"/>
              <w:noProof/>
            </w:rPr>
            <w:drawing>
              <wp:inline distT="0" distB="0" distL="0" distR="0" wp14:anchorId="6FF205F6" wp14:editId="32DBA009">
                <wp:extent cx="1819275" cy="552002"/>
                <wp:effectExtent l="0" t="0" r="0" b="635"/>
                <wp:docPr id="16" name="Picture 16" descr="Color_Stacked_2018_354x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r_Stacked_2018_354x1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3069" cy="559221"/>
                        </a:xfrm>
                        <a:prstGeom prst="rect">
                          <a:avLst/>
                        </a:prstGeom>
                        <a:noFill/>
                        <a:ln>
                          <a:noFill/>
                        </a:ln>
                      </pic:spPr>
                    </pic:pic>
                  </a:graphicData>
                </a:graphic>
              </wp:inline>
            </w:drawing>
          </w:r>
        </w:p>
      </w:tc>
      <w:tc>
        <w:tcPr>
          <w:tcW w:w="2250" w:type="dxa"/>
          <w:vMerge w:val="restart"/>
          <w:vAlign w:val="center"/>
        </w:tcPr>
        <w:p w14:paraId="26DBD261" w14:textId="436483E0" w:rsidR="00DC1811" w:rsidRDefault="00DC1811" w:rsidP="00B211D1">
          <w:pPr>
            <w:pStyle w:val="Header"/>
            <w:jc w:val="center"/>
            <w:rPr>
              <w:rFonts w:ascii="Arial Narrow" w:hAnsi="Arial Narrow"/>
              <w:bCs/>
            </w:rPr>
          </w:pPr>
          <w:r>
            <w:rPr>
              <w:rFonts w:ascii="Arial Narrow" w:hAnsi="Arial Narrow"/>
              <w:bCs/>
            </w:rPr>
            <w:t>Contact:</w:t>
          </w:r>
        </w:p>
        <w:p w14:paraId="5A228B5C" w14:textId="3EC1625E" w:rsidR="00DC1811" w:rsidRDefault="00A22AA0" w:rsidP="00B211D1">
          <w:pPr>
            <w:pStyle w:val="Header"/>
            <w:jc w:val="center"/>
            <w:rPr>
              <w:rFonts w:ascii="Arial Narrow" w:hAnsi="Arial Narrow"/>
              <w:bCs/>
            </w:rPr>
          </w:pPr>
          <w:r>
            <w:rPr>
              <w:rFonts w:ascii="Arial Narrow" w:hAnsi="Arial Narrow"/>
              <w:bCs/>
            </w:rPr>
            <w:t>Kyle TerMarsch</w:t>
          </w:r>
        </w:p>
        <w:p w14:paraId="7A492422" w14:textId="77777777" w:rsidR="00DC1811" w:rsidRPr="00104FEE" w:rsidRDefault="00DC1811" w:rsidP="00B211D1">
          <w:pPr>
            <w:pStyle w:val="Header"/>
            <w:jc w:val="center"/>
            <w:rPr>
              <w:rFonts w:ascii="Arial Narrow" w:hAnsi="Arial Narrow"/>
              <w:bCs/>
              <w:sz w:val="10"/>
              <w:szCs w:val="10"/>
            </w:rPr>
          </w:pPr>
        </w:p>
        <w:p w14:paraId="62FC12C7" w14:textId="43002618" w:rsidR="00DC1811" w:rsidRDefault="00B43F5E" w:rsidP="00B211D1">
          <w:pPr>
            <w:pStyle w:val="Header"/>
            <w:jc w:val="center"/>
            <w:rPr>
              <w:rStyle w:val="Hyperlink"/>
              <w:rFonts w:ascii="Arial Narrow" w:hAnsi="Arial Narrow"/>
              <w:bCs/>
            </w:rPr>
          </w:pPr>
          <w:hyperlink r:id="rId2" w:history="1">
            <w:r w:rsidR="00A22AA0" w:rsidRPr="00E92319">
              <w:rPr>
                <w:rStyle w:val="Hyperlink"/>
                <w:rFonts w:ascii="Arial Narrow" w:hAnsi="Arial Narrow"/>
                <w:bCs/>
              </w:rPr>
              <w:t>kyle@lote.org</w:t>
            </w:r>
          </w:hyperlink>
        </w:p>
        <w:p w14:paraId="7B6941D1" w14:textId="77777777" w:rsidR="00DC1811" w:rsidRPr="00A1482E" w:rsidRDefault="00DC1811" w:rsidP="00B211D1">
          <w:pPr>
            <w:pStyle w:val="Header"/>
            <w:jc w:val="center"/>
            <w:rPr>
              <w:rStyle w:val="Hyperlink"/>
              <w:rFonts w:ascii="Arial Narrow" w:hAnsi="Arial Narrow"/>
              <w:bCs/>
              <w:sz w:val="20"/>
              <w:szCs w:val="20"/>
            </w:rPr>
          </w:pPr>
        </w:p>
        <w:p w14:paraId="6A09ED03" w14:textId="77777777" w:rsidR="00DC1811" w:rsidRDefault="00B43F5E" w:rsidP="00B211D1">
          <w:pPr>
            <w:pStyle w:val="Header"/>
            <w:jc w:val="center"/>
            <w:rPr>
              <w:rStyle w:val="Hyperlink"/>
              <w:rFonts w:ascii="Arial Narrow" w:hAnsi="Arial Narrow"/>
              <w:bCs/>
              <w:sz w:val="20"/>
              <w:szCs w:val="20"/>
            </w:rPr>
          </w:pPr>
          <w:hyperlink r:id="rId3" w:history="1">
            <w:r w:rsidR="00DC1811" w:rsidRPr="00941D31">
              <w:rPr>
                <w:rStyle w:val="Hyperlink"/>
                <w:rFonts w:ascii="Arial Narrow" w:hAnsi="Arial Narrow"/>
                <w:bCs/>
                <w:sz w:val="20"/>
                <w:szCs w:val="20"/>
              </w:rPr>
              <w:t>livingontheedge.org/outlets</w:t>
            </w:r>
          </w:hyperlink>
        </w:p>
        <w:p w14:paraId="21D13FCD" w14:textId="6463F70F" w:rsidR="00A1482E" w:rsidRPr="00A1482E" w:rsidRDefault="00A1482E" w:rsidP="00B211D1">
          <w:pPr>
            <w:pStyle w:val="Header"/>
            <w:jc w:val="center"/>
            <w:rPr>
              <w:rFonts w:ascii="Arial Narrow" w:hAnsi="Arial Narrow"/>
              <w:bCs/>
              <w:sz w:val="20"/>
              <w:szCs w:val="20"/>
            </w:rPr>
          </w:pPr>
        </w:p>
      </w:tc>
    </w:tr>
    <w:tr w:rsidR="00DC1811" w14:paraId="6E73EA57" w14:textId="77777777" w:rsidTr="003E2391">
      <w:trPr>
        <w:trHeight w:val="591"/>
      </w:trPr>
      <w:tc>
        <w:tcPr>
          <w:tcW w:w="2520" w:type="dxa"/>
          <w:vMerge/>
          <w:vAlign w:val="center"/>
        </w:tcPr>
        <w:p w14:paraId="7AA5B865" w14:textId="77777777" w:rsidR="00DC1811" w:rsidRPr="006A1C88" w:rsidRDefault="00DC1811" w:rsidP="00DC1811">
          <w:pPr>
            <w:pStyle w:val="Header"/>
            <w:jc w:val="center"/>
            <w:rPr>
              <w:rFonts w:ascii="Arial Narrow" w:hAnsi="Arial Narrow"/>
              <w:bCs/>
            </w:rPr>
          </w:pPr>
        </w:p>
      </w:tc>
      <w:tc>
        <w:tcPr>
          <w:tcW w:w="5040" w:type="dxa"/>
          <w:vAlign w:val="center"/>
        </w:tcPr>
        <w:p w14:paraId="42A00216" w14:textId="77777777" w:rsidR="00DC1811" w:rsidRPr="00104FEE" w:rsidRDefault="00DC1811" w:rsidP="00DC1811">
          <w:pPr>
            <w:pStyle w:val="Header"/>
            <w:jc w:val="center"/>
            <w:rPr>
              <w:rFonts w:ascii="Arial Narrow" w:hAnsi="Arial Narrow"/>
              <w:bCs/>
              <w:sz w:val="10"/>
              <w:szCs w:val="10"/>
            </w:rPr>
          </w:pPr>
        </w:p>
        <w:p w14:paraId="0F7CE887" w14:textId="28FE20D3" w:rsidR="00DC1811" w:rsidRPr="00B3699F" w:rsidRDefault="008B4E41" w:rsidP="00DC1811">
          <w:pPr>
            <w:pStyle w:val="Header"/>
            <w:jc w:val="center"/>
            <w:rPr>
              <w:rFonts w:ascii="Arial Narrow" w:hAnsi="Arial Narrow"/>
              <w:bCs/>
            </w:rPr>
          </w:pPr>
          <w:r>
            <w:rPr>
              <w:rFonts w:ascii="Arial Narrow" w:hAnsi="Arial Narrow"/>
              <w:bCs/>
            </w:rPr>
            <w:t>Saturday –</w:t>
          </w:r>
          <w:r w:rsidR="00A22AA0">
            <w:rPr>
              <w:rFonts w:ascii="Arial Narrow" w:hAnsi="Arial Narrow"/>
              <w:bCs/>
            </w:rPr>
            <w:t xml:space="preserve"> </w:t>
          </w:r>
          <w:r w:rsidR="00161918">
            <w:rPr>
              <w:rFonts w:ascii="Arial Narrow" w:hAnsi="Arial Narrow"/>
              <w:bCs/>
            </w:rPr>
            <w:t xml:space="preserve">July </w:t>
          </w:r>
          <w:r w:rsidR="00381E0A">
            <w:rPr>
              <w:rFonts w:ascii="Arial Narrow" w:hAnsi="Arial Narrow"/>
              <w:bCs/>
            </w:rPr>
            <w:t>26</w:t>
          </w:r>
          <w:r w:rsidR="00CC385E">
            <w:rPr>
              <w:rFonts w:ascii="Arial Narrow" w:hAnsi="Arial Narrow"/>
              <w:bCs/>
            </w:rPr>
            <w:t xml:space="preserve">, </w:t>
          </w:r>
          <w:r w:rsidR="00F86F7F">
            <w:rPr>
              <w:rFonts w:ascii="Arial Narrow" w:hAnsi="Arial Narrow"/>
              <w:bCs/>
            </w:rPr>
            <w:t>202</w:t>
          </w:r>
          <w:r w:rsidR="0019746B">
            <w:rPr>
              <w:rFonts w:ascii="Arial Narrow" w:hAnsi="Arial Narrow"/>
              <w:bCs/>
            </w:rPr>
            <w:t>5</w:t>
          </w:r>
        </w:p>
        <w:p w14:paraId="45F1310D" w14:textId="77777777" w:rsidR="00DC1811" w:rsidRPr="00B3699F" w:rsidRDefault="00DC1811" w:rsidP="00DC1811">
          <w:pPr>
            <w:pStyle w:val="Header"/>
            <w:jc w:val="center"/>
            <w:rPr>
              <w:rFonts w:ascii="Arial Narrow" w:hAnsi="Arial Narrow"/>
              <w:bCs/>
            </w:rPr>
          </w:pPr>
          <w:r w:rsidRPr="00B3699F">
            <w:rPr>
              <w:rFonts w:ascii="Arial Narrow" w:hAnsi="Arial Narrow"/>
              <w:bCs/>
            </w:rPr>
            <w:t>through</w:t>
          </w:r>
        </w:p>
        <w:p w14:paraId="5396E2F8" w14:textId="3F9D13B2" w:rsidR="008B4E41" w:rsidRPr="00B3699F" w:rsidRDefault="008B4E41" w:rsidP="00F85FA8">
          <w:pPr>
            <w:pStyle w:val="Header"/>
            <w:jc w:val="center"/>
            <w:rPr>
              <w:rFonts w:ascii="Arial Narrow" w:hAnsi="Arial Narrow"/>
              <w:bCs/>
            </w:rPr>
          </w:pPr>
          <w:r w:rsidRPr="003A79B2">
            <w:rPr>
              <w:rFonts w:ascii="Arial Narrow" w:hAnsi="Arial Narrow"/>
              <w:bCs/>
            </w:rPr>
            <w:t>Sunday –</w:t>
          </w:r>
          <w:r w:rsidR="003A79B2">
            <w:rPr>
              <w:rFonts w:ascii="Arial Narrow" w:hAnsi="Arial Narrow"/>
              <w:bCs/>
            </w:rPr>
            <w:t xml:space="preserve"> </w:t>
          </w:r>
          <w:r w:rsidR="00381E0A">
            <w:rPr>
              <w:rFonts w:ascii="Arial Narrow" w:hAnsi="Arial Narrow"/>
              <w:bCs/>
            </w:rPr>
            <w:t>August 17</w:t>
          </w:r>
          <w:r w:rsidR="00F86F7F" w:rsidRPr="003A79B2">
            <w:rPr>
              <w:rFonts w:ascii="Arial Narrow" w:hAnsi="Arial Narrow"/>
              <w:bCs/>
            </w:rPr>
            <w:t>, 202</w:t>
          </w:r>
          <w:r w:rsidR="00A74F2E">
            <w:rPr>
              <w:rFonts w:ascii="Arial Narrow" w:hAnsi="Arial Narrow"/>
              <w:bCs/>
            </w:rPr>
            <w:t>5</w:t>
          </w:r>
        </w:p>
        <w:p w14:paraId="299F5A48" w14:textId="77777777" w:rsidR="00DC1811" w:rsidRPr="00104FEE" w:rsidRDefault="00DC1811" w:rsidP="00DC1811">
          <w:pPr>
            <w:pStyle w:val="Header"/>
            <w:jc w:val="center"/>
            <w:rPr>
              <w:rFonts w:ascii="Arial Narrow" w:hAnsi="Arial Narrow"/>
              <w:bCs/>
              <w:sz w:val="10"/>
              <w:szCs w:val="10"/>
            </w:rPr>
          </w:pPr>
        </w:p>
      </w:tc>
      <w:tc>
        <w:tcPr>
          <w:tcW w:w="2250" w:type="dxa"/>
          <w:vMerge/>
          <w:vAlign w:val="center"/>
        </w:tcPr>
        <w:p w14:paraId="61575565" w14:textId="77777777" w:rsidR="00DC1811" w:rsidRPr="006A1C88" w:rsidRDefault="00DC1811" w:rsidP="00B211D1">
          <w:pPr>
            <w:pStyle w:val="Header"/>
            <w:jc w:val="center"/>
            <w:rPr>
              <w:rFonts w:ascii="Arial Narrow" w:hAnsi="Arial Narrow"/>
              <w:bCs/>
            </w:rPr>
          </w:pPr>
        </w:p>
      </w:tc>
    </w:tr>
  </w:tbl>
  <w:p w14:paraId="753396B7" w14:textId="77777777" w:rsidR="006B0E5E" w:rsidRDefault="006B0E5E">
    <w:pPr>
      <w:pStyle w:val="Header"/>
      <w:rPr>
        <w:rFonts w:ascii="Agency FB" w:hAnsi="Agency FB"/>
        <w:sz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C2A"/>
    <w:rsid w:val="00002576"/>
    <w:rsid w:val="000025BF"/>
    <w:rsid w:val="000058EC"/>
    <w:rsid w:val="00005931"/>
    <w:rsid w:val="0001150D"/>
    <w:rsid w:val="000178C2"/>
    <w:rsid w:val="00025C10"/>
    <w:rsid w:val="000302BD"/>
    <w:rsid w:val="000312B6"/>
    <w:rsid w:val="00032BA5"/>
    <w:rsid w:val="0004055E"/>
    <w:rsid w:val="00043CB1"/>
    <w:rsid w:val="00045AA1"/>
    <w:rsid w:val="00054ACD"/>
    <w:rsid w:val="00066ED3"/>
    <w:rsid w:val="00070B70"/>
    <w:rsid w:val="00071CE0"/>
    <w:rsid w:val="000720AD"/>
    <w:rsid w:val="000762F6"/>
    <w:rsid w:val="00081C1C"/>
    <w:rsid w:val="0008251B"/>
    <w:rsid w:val="000861D9"/>
    <w:rsid w:val="000934C7"/>
    <w:rsid w:val="000936B5"/>
    <w:rsid w:val="000A185B"/>
    <w:rsid w:val="000A3DB9"/>
    <w:rsid w:val="000A5696"/>
    <w:rsid w:val="000B1763"/>
    <w:rsid w:val="000C4995"/>
    <w:rsid w:val="000D042E"/>
    <w:rsid w:val="000D75DC"/>
    <w:rsid w:val="00101CBB"/>
    <w:rsid w:val="00101DDB"/>
    <w:rsid w:val="001162E2"/>
    <w:rsid w:val="00123B86"/>
    <w:rsid w:val="00124D6C"/>
    <w:rsid w:val="00124DED"/>
    <w:rsid w:val="001258F6"/>
    <w:rsid w:val="00131B1C"/>
    <w:rsid w:val="0014064D"/>
    <w:rsid w:val="0014361D"/>
    <w:rsid w:val="00143B86"/>
    <w:rsid w:val="0014673E"/>
    <w:rsid w:val="001502A4"/>
    <w:rsid w:val="0015549E"/>
    <w:rsid w:val="00156A60"/>
    <w:rsid w:val="001609DE"/>
    <w:rsid w:val="00160EA2"/>
    <w:rsid w:val="00161918"/>
    <w:rsid w:val="0017671A"/>
    <w:rsid w:val="00180D80"/>
    <w:rsid w:val="001826C1"/>
    <w:rsid w:val="00191CD7"/>
    <w:rsid w:val="0019746B"/>
    <w:rsid w:val="001B2237"/>
    <w:rsid w:val="001B6074"/>
    <w:rsid w:val="001C0BDB"/>
    <w:rsid w:val="001D1054"/>
    <w:rsid w:val="001D545D"/>
    <w:rsid w:val="001D6501"/>
    <w:rsid w:val="001D668E"/>
    <w:rsid w:val="001E0178"/>
    <w:rsid w:val="001E4179"/>
    <w:rsid w:val="001F3BA9"/>
    <w:rsid w:val="001F4C56"/>
    <w:rsid w:val="001F557E"/>
    <w:rsid w:val="00200FD5"/>
    <w:rsid w:val="0020188E"/>
    <w:rsid w:val="002060B4"/>
    <w:rsid w:val="00210C0D"/>
    <w:rsid w:val="002205AE"/>
    <w:rsid w:val="002236E4"/>
    <w:rsid w:val="00223B02"/>
    <w:rsid w:val="00241818"/>
    <w:rsid w:val="002515AC"/>
    <w:rsid w:val="00257130"/>
    <w:rsid w:val="00263D0E"/>
    <w:rsid w:val="0026793B"/>
    <w:rsid w:val="00271999"/>
    <w:rsid w:val="00282D06"/>
    <w:rsid w:val="00285832"/>
    <w:rsid w:val="002A4E9B"/>
    <w:rsid w:val="002A58F9"/>
    <w:rsid w:val="002A7E1D"/>
    <w:rsid w:val="002B00F9"/>
    <w:rsid w:val="002B25EB"/>
    <w:rsid w:val="002C1DBF"/>
    <w:rsid w:val="002C63CE"/>
    <w:rsid w:val="002D4E1A"/>
    <w:rsid w:val="002D61D0"/>
    <w:rsid w:val="002D7FEF"/>
    <w:rsid w:val="002E34F5"/>
    <w:rsid w:val="002E79AD"/>
    <w:rsid w:val="002F60BF"/>
    <w:rsid w:val="00307583"/>
    <w:rsid w:val="003130EE"/>
    <w:rsid w:val="003178E3"/>
    <w:rsid w:val="00317BEA"/>
    <w:rsid w:val="00324C2B"/>
    <w:rsid w:val="0033787F"/>
    <w:rsid w:val="00343C8F"/>
    <w:rsid w:val="00345479"/>
    <w:rsid w:val="00347D3C"/>
    <w:rsid w:val="003514CE"/>
    <w:rsid w:val="00353433"/>
    <w:rsid w:val="00363730"/>
    <w:rsid w:val="00363D75"/>
    <w:rsid w:val="00365C63"/>
    <w:rsid w:val="003748D4"/>
    <w:rsid w:val="003807A1"/>
    <w:rsid w:val="00381E0A"/>
    <w:rsid w:val="003A6A63"/>
    <w:rsid w:val="003A79B2"/>
    <w:rsid w:val="003D09E8"/>
    <w:rsid w:val="003D2C2D"/>
    <w:rsid w:val="003E2391"/>
    <w:rsid w:val="003E27FD"/>
    <w:rsid w:val="003E609D"/>
    <w:rsid w:val="003E649C"/>
    <w:rsid w:val="003F6C0A"/>
    <w:rsid w:val="00401BE7"/>
    <w:rsid w:val="00405F21"/>
    <w:rsid w:val="00406D5B"/>
    <w:rsid w:val="0041003D"/>
    <w:rsid w:val="004129D1"/>
    <w:rsid w:val="00416580"/>
    <w:rsid w:val="00417298"/>
    <w:rsid w:val="004269EE"/>
    <w:rsid w:val="00427EE4"/>
    <w:rsid w:val="00437DBC"/>
    <w:rsid w:val="00444B50"/>
    <w:rsid w:val="004460A1"/>
    <w:rsid w:val="0046412F"/>
    <w:rsid w:val="00464579"/>
    <w:rsid w:val="00476B44"/>
    <w:rsid w:val="00483A96"/>
    <w:rsid w:val="00485A1B"/>
    <w:rsid w:val="004917E2"/>
    <w:rsid w:val="00494081"/>
    <w:rsid w:val="004954C7"/>
    <w:rsid w:val="00495662"/>
    <w:rsid w:val="00496681"/>
    <w:rsid w:val="00497778"/>
    <w:rsid w:val="004A04DE"/>
    <w:rsid w:val="004A0850"/>
    <w:rsid w:val="004A0C87"/>
    <w:rsid w:val="004A46B5"/>
    <w:rsid w:val="004B0C26"/>
    <w:rsid w:val="004B2355"/>
    <w:rsid w:val="004B30DC"/>
    <w:rsid w:val="004B5FC2"/>
    <w:rsid w:val="004C0726"/>
    <w:rsid w:val="004D2F50"/>
    <w:rsid w:val="004D3F7E"/>
    <w:rsid w:val="004D5A3F"/>
    <w:rsid w:val="004D7F75"/>
    <w:rsid w:val="004E056D"/>
    <w:rsid w:val="004E590E"/>
    <w:rsid w:val="004E649A"/>
    <w:rsid w:val="004F326C"/>
    <w:rsid w:val="00500973"/>
    <w:rsid w:val="00503950"/>
    <w:rsid w:val="00504A46"/>
    <w:rsid w:val="0051119B"/>
    <w:rsid w:val="00515AAC"/>
    <w:rsid w:val="0051754C"/>
    <w:rsid w:val="00517AB4"/>
    <w:rsid w:val="0052413A"/>
    <w:rsid w:val="005246E0"/>
    <w:rsid w:val="005248EF"/>
    <w:rsid w:val="00527530"/>
    <w:rsid w:val="00533409"/>
    <w:rsid w:val="00534392"/>
    <w:rsid w:val="005363B8"/>
    <w:rsid w:val="005402AF"/>
    <w:rsid w:val="00542DED"/>
    <w:rsid w:val="00551580"/>
    <w:rsid w:val="005558E6"/>
    <w:rsid w:val="005624B6"/>
    <w:rsid w:val="00567C92"/>
    <w:rsid w:val="00573AD1"/>
    <w:rsid w:val="00575F5E"/>
    <w:rsid w:val="00580172"/>
    <w:rsid w:val="00582412"/>
    <w:rsid w:val="00583994"/>
    <w:rsid w:val="00584AD3"/>
    <w:rsid w:val="00586207"/>
    <w:rsid w:val="005906DB"/>
    <w:rsid w:val="00592D3F"/>
    <w:rsid w:val="0059326C"/>
    <w:rsid w:val="005960D3"/>
    <w:rsid w:val="00597DD9"/>
    <w:rsid w:val="005A4EC2"/>
    <w:rsid w:val="005A69F7"/>
    <w:rsid w:val="005B1AF2"/>
    <w:rsid w:val="005B626C"/>
    <w:rsid w:val="005B66E7"/>
    <w:rsid w:val="005C35A6"/>
    <w:rsid w:val="005D1E28"/>
    <w:rsid w:val="005E1A8C"/>
    <w:rsid w:val="005E24C1"/>
    <w:rsid w:val="005E3D1B"/>
    <w:rsid w:val="005E650F"/>
    <w:rsid w:val="0060024F"/>
    <w:rsid w:val="006114D2"/>
    <w:rsid w:val="00612008"/>
    <w:rsid w:val="006154BE"/>
    <w:rsid w:val="00627257"/>
    <w:rsid w:val="00630024"/>
    <w:rsid w:val="006335BA"/>
    <w:rsid w:val="00641955"/>
    <w:rsid w:val="00641C39"/>
    <w:rsid w:val="00641EFE"/>
    <w:rsid w:val="006453DD"/>
    <w:rsid w:val="00651FA4"/>
    <w:rsid w:val="00653DD0"/>
    <w:rsid w:val="006547A9"/>
    <w:rsid w:val="006563DC"/>
    <w:rsid w:val="00662223"/>
    <w:rsid w:val="0066318A"/>
    <w:rsid w:val="0066765B"/>
    <w:rsid w:val="00670504"/>
    <w:rsid w:val="0067490C"/>
    <w:rsid w:val="0068641C"/>
    <w:rsid w:val="00690D6E"/>
    <w:rsid w:val="00691620"/>
    <w:rsid w:val="00693C28"/>
    <w:rsid w:val="00694D72"/>
    <w:rsid w:val="00696A06"/>
    <w:rsid w:val="006B0E5E"/>
    <w:rsid w:val="006B2C8A"/>
    <w:rsid w:val="006B2F8B"/>
    <w:rsid w:val="006B32B5"/>
    <w:rsid w:val="006B4D51"/>
    <w:rsid w:val="006C2430"/>
    <w:rsid w:val="006C5C6F"/>
    <w:rsid w:val="006F4CAA"/>
    <w:rsid w:val="0070489D"/>
    <w:rsid w:val="00705A30"/>
    <w:rsid w:val="00706791"/>
    <w:rsid w:val="00710598"/>
    <w:rsid w:val="00712813"/>
    <w:rsid w:val="00722E4B"/>
    <w:rsid w:val="0073148A"/>
    <w:rsid w:val="0073309E"/>
    <w:rsid w:val="00734B75"/>
    <w:rsid w:val="00742F48"/>
    <w:rsid w:val="00750380"/>
    <w:rsid w:val="007517C4"/>
    <w:rsid w:val="00756448"/>
    <w:rsid w:val="007670C3"/>
    <w:rsid w:val="00773F66"/>
    <w:rsid w:val="00777106"/>
    <w:rsid w:val="0078795C"/>
    <w:rsid w:val="007939F6"/>
    <w:rsid w:val="007A1484"/>
    <w:rsid w:val="007B2103"/>
    <w:rsid w:val="007B3631"/>
    <w:rsid w:val="007C07F7"/>
    <w:rsid w:val="007C7556"/>
    <w:rsid w:val="007D0AB6"/>
    <w:rsid w:val="007D1780"/>
    <w:rsid w:val="007D224C"/>
    <w:rsid w:val="007D7CA0"/>
    <w:rsid w:val="007E061C"/>
    <w:rsid w:val="007E598E"/>
    <w:rsid w:val="007E6EF8"/>
    <w:rsid w:val="007E7978"/>
    <w:rsid w:val="007F5D98"/>
    <w:rsid w:val="007F73EF"/>
    <w:rsid w:val="007F741A"/>
    <w:rsid w:val="008008D1"/>
    <w:rsid w:val="008048A5"/>
    <w:rsid w:val="00810DD4"/>
    <w:rsid w:val="00813F9C"/>
    <w:rsid w:val="0082073E"/>
    <w:rsid w:val="0083061A"/>
    <w:rsid w:val="00830CBB"/>
    <w:rsid w:val="00831CFC"/>
    <w:rsid w:val="00835661"/>
    <w:rsid w:val="0084461A"/>
    <w:rsid w:val="008504ED"/>
    <w:rsid w:val="0085360A"/>
    <w:rsid w:val="00856A2E"/>
    <w:rsid w:val="00857CE0"/>
    <w:rsid w:val="00862C5D"/>
    <w:rsid w:val="00873D59"/>
    <w:rsid w:val="00893174"/>
    <w:rsid w:val="008B18AE"/>
    <w:rsid w:val="008B4E41"/>
    <w:rsid w:val="008D195B"/>
    <w:rsid w:val="008E11DB"/>
    <w:rsid w:val="008E3189"/>
    <w:rsid w:val="008E3BE2"/>
    <w:rsid w:val="008E717D"/>
    <w:rsid w:val="00902729"/>
    <w:rsid w:val="009060B8"/>
    <w:rsid w:val="00907D2D"/>
    <w:rsid w:val="00915553"/>
    <w:rsid w:val="0091732D"/>
    <w:rsid w:val="00917FBD"/>
    <w:rsid w:val="00927644"/>
    <w:rsid w:val="00930B8D"/>
    <w:rsid w:val="00931D6F"/>
    <w:rsid w:val="00940C10"/>
    <w:rsid w:val="0095069E"/>
    <w:rsid w:val="00955781"/>
    <w:rsid w:val="00963B93"/>
    <w:rsid w:val="009736C3"/>
    <w:rsid w:val="00986E44"/>
    <w:rsid w:val="009923F2"/>
    <w:rsid w:val="00992905"/>
    <w:rsid w:val="00993C6B"/>
    <w:rsid w:val="00994E91"/>
    <w:rsid w:val="009A3653"/>
    <w:rsid w:val="009A5DE8"/>
    <w:rsid w:val="009A7466"/>
    <w:rsid w:val="009B565D"/>
    <w:rsid w:val="009C0C2E"/>
    <w:rsid w:val="009E7FFA"/>
    <w:rsid w:val="009F0226"/>
    <w:rsid w:val="009F1542"/>
    <w:rsid w:val="009F19C5"/>
    <w:rsid w:val="009F27F7"/>
    <w:rsid w:val="009F4C9D"/>
    <w:rsid w:val="009F5181"/>
    <w:rsid w:val="00A020FA"/>
    <w:rsid w:val="00A07E06"/>
    <w:rsid w:val="00A1482E"/>
    <w:rsid w:val="00A1503C"/>
    <w:rsid w:val="00A22AA0"/>
    <w:rsid w:val="00A275E4"/>
    <w:rsid w:val="00A27C2A"/>
    <w:rsid w:val="00A3374C"/>
    <w:rsid w:val="00A37774"/>
    <w:rsid w:val="00A438B0"/>
    <w:rsid w:val="00A47F23"/>
    <w:rsid w:val="00A51270"/>
    <w:rsid w:val="00A616B0"/>
    <w:rsid w:val="00A72B55"/>
    <w:rsid w:val="00A73093"/>
    <w:rsid w:val="00A74A35"/>
    <w:rsid w:val="00A74F2E"/>
    <w:rsid w:val="00A75337"/>
    <w:rsid w:val="00A777E7"/>
    <w:rsid w:val="00A80FD0"/>
    <w:rsid w:val="00A8185E"/>
    <w:rsid w:val="00A84E1E"/>
    <w:rsid w:val="00AA555B"/>
    <w:rsid w:val="00AA64AE"/>
    <w:rsid w:val="00AB04CB"/>
    <w:rsid w:val="00AB23FE"/>
    <w:rsid w:val="00AB2C2C"/>
    <w:rsid w:val="00AB68F4"/>
    <w:rsid w:val="00AC1D7D"/>
    <w:rsid w:val="00AC71C6"/>
    <w:rsid w:val="00AE02F5"/>
    <w:rsid w:val="00AF61B4"/>
    <w:rsid w:val="00B027B5"/>
    <w:rsid w:val="00B1254B"/>
    <w:rsid w:val="00B211D1"/>
    <w:rsid w:val="00B2426F"/>
    <w:rsid w:val="00B25AB4"/>
    <w:rsid w:val="00B31CCD"/>
    <w:rsid w:val="00B34B3D"/>
    <w:rsid w:val="00B368C8"/>
    <w:rsid w:val="00B43C15"/>
    <w:rsid w:val="00B43F5E"/>
    <w:rsid w:val="00B609FF"/>
    <w:rsid w:val="00B61E4B"/>
    <w:rsid w:val="00B67CF1"/>
    <w:rsid w:val="00B742D1"/>
    <w:rsid w:val="00B7743F"/>
    <w:rsid w:val="00B82DF7"/>
    <w:rsid w:val="00B84089"/>
    <w:rsid w:val="00B856FC"/>
    <w:rsid w:val="00B91DC3"/>
    <w:rsid w:val="00B936BD"/>
    <w:rsid w:val="00BA0850"/>
    <w:rsid w:val="00BA2F59"/>
    <w:rsid w:val="00BA3E65"/>
    <w:rsid w:val="00BB2BA1"/>
    <w:rsid w:val="00BC11B3"/>
    <w:rsid w:val="00BC4291"/>
    <w:rsid w:val="00BD262C"/>
    <w:rsid w:val="00BD32C7"/>
    <w:rsid w:val="00BE02A1"/>
    <w:rsid w:val="00BE3FED"/>
    <w:rsid w:val="00C01570"/>
    <w:rsid w:val="00C06426"/>
    <w:rsid w:val="00C10FDB"/>
    <w:rsid w:val="00C11B83"/>
    <w:rsid w:val="00C14550"/>
    <w:rsid w:val="00C16580"/>
    <w:rsid w:val="00C17512"/>
    <w:rsid w:val="00C22407"/>
    <w:rsid w:val="00C2294E"/>
    <w:rsid w:val="00C265EB"/>
    <w:rsid w:val="00C27DFF"/>
    <w:rsid w:val="00C337D5"/>
    <w:rsid w:val="00C3659D"/>
    <w:rsid w:val="00C459C6"/>
    <w:rsid w:val="00C467F7"/>
    <w:rsid w:val="00C47B72"/>
    <w:rsid w:val="00C52933"/>
    <w:rsid w:val="00C7142B"/>
    <w:rsid w:val="00C777E0"/>
    <w:rsid w:val="00C871B3"/>
    <w:rsid w:val="00C97967"/>
    <w:rsid w:val="00CA1010"/>
    <w:rsid w:val="00CA673E"/>
    <w:rsid w:val="00CA7B62"/>
    <w:rsid w:val="00CB4338"/>
    <w:rsid w:val="00CC385E"/>
    <w:rsid w:val="00CD07B7"/>
    <w:rsid w:val="00CD1668"/>
    <w:rsid w:val="00CE13D8"/>
    <w:rsid w:val="00CF0F1B"/>
    <w:rsid w:val="00CF6374"/>
    <w:rsid w:val="00CF6923"/>
    <w:rsid w:val="00D1160F"/>
    <w:rsid w:val="00D12855"/>
    <w:rsid w:val="00D212B8"/>
    <w:rsid w:val="00D2729C"/>
    <w:rsid w:val="00D3710B"/>
    <w:rsid w:val="00D405AC"/>
    <w:rsid w:val="00D43AB0"/>
    <w:rsid w:val="00D456B6"/>
    <w:rsid w:val="00D572BD"/>
    <w:rsid w:val="00D62D47"/>
    <w:rsid w:val="00D65414"/>
    <w:rsid w:val="00D65F4B"/>
    <w:rsid w:val="00D718BB"/>
    <w:rsid w:val="00D76266"/>
    <w:rsid w:val="00D86ACD"/>
    <w:rsid w:val="00D86B25"/>
    <w:rsid w:val="00D94866"/>
    <w:rsid w:val="00DA2F91"/>
    <w:rsid w:val="00DB692D"/>
    <w:rsid w:val="00DC1811"/>
    <w:rsid w:val="00DC2B4E"/>
    <w:rsid w:val="00DC48AE"/>
    <w:rsid w:val="00DC58C7"/>
    <w:rsid w:val="00DD5E2F"/>
    <w:rsid w:val="00DD6779"/>
    <w:rsid w:val="00DD7C3D"/>
    <w:rsid w:val="00DE16F6"/>
    <w:rsid w:val="00DE2B1C"/>
    <w:rsid w:val="00DE4FEE"/>
    <w:rsid w:val="00E0122E"/>
    <w:rsid w:val="00E078AA"/>
    <w:rsid w:val="00E11DAE"/>
    <w:rsid w:val="00E20467"/>
    <w:rsid w:val="00E323F2"/>
    <w:rsid w:val="00E34217"/>
    <w:rsid w:val="00E4209F"/>
    <w:rsid w:val="00E474A1"/>
    <w:rsid w:val="00E511F1"/>
    <w:rsid w:val="00E51C6B"/>
    <w:rsid w:val="00E527BC"/>
    <w:rsid w:val="00E6226C"/>
    <w:rsid w:val="00E72F69"/>
    <w:rsid w:val="00E77D87"/>
    <w:rsid w:val="00E835DE"/>
    <w:rsid w:val="00E94CB1"/>
    <w:rsid w:val="00E9703B"/>
    <w:rsid w:val="00EA1607"/>
    <w:rsid w:val="00EB09E3"/>
    <w:rsid w:val="00EB0B55"/>
    <w:rsid w:val="00ED0AD1"/>
    <w:rsid w:val="00ED5A92"/>
    <w:rsid w:val="00ED64C4"/>
    <w:rsid w:val="00EE1C4E"/>
    <w:rsid w:val="00EE38D7"/>
    <w:rsid w:val="00EF14D1"/>
    <w:rsid w:val="00EF40C0"/>
    <w:rsid w:val="00EF7625"/>
    <w:rsid w:val="00F0301F"/>
    <w:rsid w:val="00F04F90"/>
    <w:rsid w:val="00F11743"/>
    <w:rsid w:val="00F119C8"/>
    <w:rsid w:val="00F122DE"/>
    <w:rsid w:val="00F146F4"/>
    <w:rsid w:val="00F16D1C"/>
    <w:rsid w:val="00F322AA"/>
    <w:rsid w:val="00F32C60"/>
    <w:rsid w:val="00F363E9"/>
    <w:rsid w:val="00F4021A"/>
    <w:rsid w:val="00F452E6"/>
    <w:rsid w:val="00F506A6"/>
    <w:rsid w:val="00F577A5"/>
    <w:rsid w:val="00F67038"/>
    <w:rsid w:val="00F739A4"/>
    <w:rsid w:val="00F85473"/>
    <w:rsid w:val="00F85FA8"/>
    <w:rsid w:val="00F86F7F"/>
    <w:rsid w:val="00F92668"/>
    <w:rsid w:val="00F94335"/>
    <w:rsid w:val="00FA0310"/>
    <w:rsid w:val="00FA636C"/>
    <w:rsid w:val="00FB35EB"/>
    <w:rsid w:val="00FB633B"/>
    <w:rsid w:val="00FB74E3"/>
    <w:rsid w:val="00FC662F"/>
    <w:rsid w:val="00FD634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E3F085D"/>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0334C"/>
    <w:rPr>
      <w:sz w:val="24"/>
      <w:szCs w:val="24"/>
    </w:rPr>
  </w:style>
  <w:style w:type="paragraph" w:styleId="Heading1">
    <w:name w:val="heading 1"/>
    <w:basedOn w:val="Normal"/>
    <w:next w:val="Normal"/>
    <w:link w:val="Heading1Char"/>
    <w:qFormat/>
    <w:pPr>
      <w:keepNext/>
      <w:outlineLvl w:val="0"/>
    </w:pPr>
    <w:rPr>
      <w:rFonts w:ascii="Agency FB" w:hAnsi="Agency F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sid w:val="0080339A"/>
    <w:rPr>
      <w:color w:val="0000FF"/>
      <w:u w:val="single"/>
    </w:rPr>
  </w:style>
  <w:style w:type="paragraph" w:styleId="BalloonText">
    <w:name w:val="Balloon Text"/>
    <w:basedOn w:val="Normal"/>
    <w:semiHidden/>
    <w:rsid w:val="002133B3"/>
    <w:rPr>
      <w:rFonts w:ascii="Lucida Grande" w:hAnsi="Lucida Grande"/>
      <w:sz w:val="18"/>
      <w:szCs w:val="18"/>
    </w:rPr>
  </w:style>
  <w:style w:type="character" w:styleId="FollowedHyperlink">
    <w:name w:val="FollowedHyperlink"/>
    <w:rsid w:val="007C1F6E"/>
    <w:rPr>
      <w:color w:val="800080"/>
      <w:u w:val="single"/>
    </w:rPr>
  </w:style>
  <w:style w:type="character" w:customStyle="1" w:styleId="HeaderChar">
    <w:name w:val="Header Char"/>
    <w:basedOn w:val="DefaultParagraphFont"/>
    <w:link w:val="Header"/>
    <w:rsid w:val="002515AC"/>
    <w:rPr>
      <w:sz w:val="24"/>
      <w:szCs w:val="24"/>
    </w:rPr>
  </w:style>
  <w:style w:type="character" w:customStyle="1" w:styleId="FooterChar">
    <w:name w:val="Footer Char"/>
    <w:basedOn w:val="DefaultParagraphFont"/>
    <w:link w:val="Footer"/>
    <w:uiPriority w:val="99"/>
    <w:rsid w:val="00E6226C"/>
    <w:rPr>
      <w:sz w:val="24"/>
      <w:szCs w:val="24"/>
    </w:rPr>
  </w:style>
  <w:style w:type="character" w:customStyle="1" w:styleId="Heading1Char">
    <w:name w:val="Heading 1 Char"/>
    <w:link w:val="Heading1"/>
    <w:rsid w:val="00DC1811"/>
    <w:rPr>
      <w:rFonts w:ascii="Agency FB" w:hAnsi="Agency FB"/>
      <w:sz w:val="28"/>
      <w:szCs w:val="24"/>
    </w:rPr>
  </w:style>
  <w:style w:type="character" w:styleId="Emphasis">
    <w:name w:val="Emphasis"/>
    <w:uiPriority w:val="20"/>
    <w:qFormat/>
    <w:rsid w:val="00124DED"/>
    <w:rPr>
      <w:i/>
      <w:iCs/>
    </w:rPr>
  </w:style>
  <w:style w:type="paragraph" w:styleId="NormalWeb">
    <w:name w:val="Normal (Web)"/>
    <w:basedOn w:val="Normal"/>
    <w:uiPriority w:val="99"/>
    <w:semiHidden/>
    <w:unhideWhenUsed/>
    <w:rsid w:val="000A185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585413">
      <w:bodyDiv w:val="1"/>
      <w:marLeft w:val="0"/>
      <w:marRight w:val="0"/>
      <w:marTop w:val="0"/>
      <w:marBottom w:val="0"/>
      <w:divBdr>
        <w:top w:val="none" w:sz="0" w:space="0" w:color="auto"/>
        <w:left w:val="none" w:sz="0" w:space="0" w:color="auto"/>
        <w:bottom w:val="none" w:sz="0" w:space="0" w:color="auto"/>
        <w:right w:val="none" w:sz="0" w:space="0" w:color="auto"/>
      </w:divBdr>
    </w:div>
    <w:div w:id="796871604">
      <w:bodyDiv w:val="1"/>
      <w:marLeft w:val="0"/>
      <w:marRight w:val="0"/>
      <w:marTop w:val="0"/>
      <w:marBottom w:val="0"/>
      <w:divBdr>
        <w:top w:val="none" w:sz="0" w:space="0" w:color="auto"/>
        <w:left w:val="none" w:sz="0" w:space="0" w:color="auto"/>
        <w:bottom w:val="none" w:sz="0" w:space="0" w:color="auto"/>
        <w:right w:val="none" w:sz="0" w:space="0" w:color="auto"/>
      </w:divBdr>
    </w:div>
    <w:div w:id="20262519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livingontheedge.org/outlets" TargetMode="External"/><Relationship Id="rId2" Type="http://schemas.openxmlformats.org/officeDocument/2006/relationships/hyperlink" Target="mailto:kyle@lote.or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255</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Chip’s Billboard</vt:lpstr>
    </vt:vector>
  </TitlesOfParts>
  <Company>Microsoft</Company>
  <LinksUpToDate>false</LinksUpToDate>
  <CharactersWithSpaces>1706</CharactersWithSpaces>
  <SharedDoc>false</SharedDoc>
  <HLinks>
    <vt:vector size="6" baseType="variant">
      <vt:variant>
        <vt:i4>2228251</vt:i4>
      </vt:variant>
      <vt:variant>
        <vt:i4>0</vt:i4>
      </vt:variant>
      <vt:variant>
        <vt:i4>0</vt:i4>
      </vt:variant>
      <vt:variant>
        <vt:i4>5</vt:i4>
      </vt:variant>
      <vt:variant>
        <vt:lpwstr>mailto:greg@lote.org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Chip’s Billboard</dc:title>
  <dc:creator>Valued Gateway Client</dc:creator>
  <cp:lastModifiedBy>Uadani Rebolledo</cp:lastModifiedBy>
  <cp:revision>55</cp:revision>
  <cp:lastPrinted>2005-02-24T22:47:00Z</cp:lastPrinted>
  <dcterms:created xsi:type="dcterms:W3CDTF">2024-11-26T18:12:00Z</dcterms:created>
  <dcterms:modified xsi:type="dcterms:W3CDTF">2025-06-30T16:12:00Z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d370063605218fb1d65b17d57753d2d1bccd3ebc4ded66a92902d9f159c40fa0</vt:lpwstr>
  </property>
</Properties>
</file>